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FEBB5B1" w:rsidR="003267DC" w:rsidRPr="00407DD7" w:rsidRDefault="00C51496" w:rsidP="003267DC">
      <w:pPr>
        <w:rPr>
          <w:rFonts w:asciiTheme="minorEastAsia" w:hAnsiTheme="minorEastAsia"/>
        </w:rPr>
      </w:pPr>
      <w:r>
        <w:rPr>
          <w:rFonts w:asciiTheme="minorEastAsia" w:hAnsiTheme="minorEastAsia" w:hint="eastAsia"/>
        </w:rPr>
        <w:t>河南町長　森田　昌吾</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51496"/>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10CB-4488-4345-B98E-41D30E2D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2023-07-03T07:54:00Z</dcterms:created>
  <dcterms:modified xsi:type="dcterms:W3CDTF">2023-07-03T07:54:00Z</dcterms:modified>
</cp:coreProperties>
</file>